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63" w:type="pct"/>
        <w:tblLook w:val="0480" w:firstRow="0" w:lastRow="0" w:firstColumn="1" w:lastColumn="0" w:noHBand="0" w:noVBand="1"/>
      </w:tblPr>
      <w:tblGrid>
        <w:gridCol w:w="9731"/>
      </w:tblGrid>
      <w:tr w:rsidR="00163932" w:rsidRPr="00D828E2" w14:paraId="071DB2D2" w14:textId="77777777" w:rsidTr="00163932">
        <w:trPr>
          <w:trHeight w:val="756"/>
        </w:trPr>
        <w:tc>
          <w:tcPr>
            <w:tcW w:w="2948" w:type="dxa"/>
          </w:tcPr>
          <w:p w14:paraId="2EF91714" w14:textId="45C813AD" w:rsidR="00163932" w:rsidRPr="009F6437" w:rsidRDefault="00163932" w:rsidP="00163932">
            <w:pPr>
              <w:pStyle w:val="BuchTitel"/>
              <w:framePr w:hSpace="141" w:wrap="around" w:vAnchor="text" w:hAnchor="text" w:xAlign="center" w:y="1"/>
              <w:ind w:left="3402"/>
              <w:suppressOverlap/>
              <w:rPr>
                <w:sz w:val="28"/>
                <w:szCs w:val="28"/>
              </w:rPr>
            </w:pPr>
            <w:r w:rsidRPr="009F6437">
              <w:rPr>
                <w:sz w:val="28"/>
                <w:szCs w:val="28"/>
              </w:rPr>
              <w:t>Andreas Nieswandt</w:t>
            </w:r>
          </w:p>
          <w:p w14:paraId="24F72652" w14:textId="78020AF3" w:rsidR="00163932" w:rsidRPr="00D828E2" w:rsidRDefault="00163932" w:rsidP="00163932">
            <w:pPr>
              <w:pStyle w:val="BuchTitel"/>
              <w:framePr w:hSpace="141" w:wrap="around" w:vAnchor="text" w:hAnchor="text" w:xAlign="center" w:y="1"/>
              <w:ind w:left="3402"/>
              <w:suppressOverlap/>
              <w:rPr>
                <w:sz w:val="40"/>
                <w:szCs w:val="40"/>
              </w:rPr>
            </w:pPr>
            <w:r w:rsidRPr="00D828E2">
              <w:rPr>
                <w:sz w:val="40"/>
                <w:szCs w:val="40"/>
              </w:rPr>
              <w:t>Blutdruck</w:t>
            </w:r>
          </w:p>
          <w:p w14:paraId="3885D947" w14:textId="742FB194" w:rsidR="00163932" w:rsidRPr="009F6437" w:rsidRDefault="00163932" w:rsidP="00163932">
            <w:pPr>
              <w:pStyle w:val="BuchTitel"/>
              <w:framePr w:hSpace="141" w:wrap="around" w:vAnchor="text" w:hAnchor="text" w:xAlign="center" w:y="1"/>
              <w:ind w:left="3402"/>
              <w:suppressOverlap/>
              <w:rPr>
                <w:sz w:val="32"/>
                <w:szCs w:val="32"/>
              </w:rPr>
            </w:pPr>
            <w:r w:rsidRPr="009F6437">
              <w:rPr>
                <w:sz w:val="32"/>
                <w:szCs w:val="32"/>
              </w:rPr>
              <w:t xml:space="preserve">Herz, Kreislauf </w:t>
            </w:r>
            <w:r>
              <w:rPr>
                <w:sz w:val="32"/>
                <w:szCs w:val="32"/>
              </w:rPr>
              <w:br/>
            </w:r>
            <w:r w:rsidRPr="009F6437">
              <w:rPr>
                <w:sz w:val="32"/>
                <w:szCs w:val="32"/>
              </w:rPr>
              <w:t>und Gefäße</w:t>
            </w:r>
          </w:p>
          <w:p w14:paraId="01ED4932" w14:textId="38E3892E" w:rsidR="00163932" w:rsidRPr="00D828E2" w:rsidRDefault="00163932" w:rsidP="00163932">
            <w:pPr>
              <w:pStyle w:val="BuchTitel"/>
              <w:framePr w:hSpace="141" w:wrap="around" w:vAnchor="text" w:hAnchor="text" w:xAlign="center" w:y="1"/>
              <w:ind w:left="3402"/>
              <w:suppressOverlap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Reihe: heile dich - natürlich gesund </w:t>
            </w:r>
          </w:p>
        </w:tc>
      </w:tr>
      <w:tr w:rsidR="00163932" w:rsidRPr="00D828E2" w14:paraId="52FC0800" w14:textId="77777777" w:rsidTr="00163932">
        <w:trPr>
          <w:trHeight w:val="708"/>
        </w:trPr>
        <w:tc>
          <w:tcPr>
            <w:tcW w:w="2948" w:type="dxa"/>
          </w:tcPr>
          <w:p w14:paraId="1961E9DA" w14:textId="27A7A140" w:rsidR="00163932" w:rsidRPr="00D828E2" w:rsidRDefault="00163932" w:rsidP="00163932">
            <w:pPr>
              <w:pStyle w:val="BuchAngaben"/>
              <w:framePr w:hSpace="141" w:wrap="around" w:vAnchor="text" w:hAnchor="text" w:xAlign="center" w:y="1"/>
              <w:ind w:left="3402"/>
              <w:suppressOverlap/>
            </w:pPr>
            <w:r>
              <w:rPr>
                <w:rFonts w:ascii="Nirmala UI" w:hAnsi="Nirmala UI" w:cs="Nirmala UI"/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73CBC291" wp14:editId="1CBC024E">
                  <wp:simplePos x="0" y="0"/>
                  <wp:positionH relativeFrom="column">
                    <wp:posOffset>-48895</wp:posOffset>
                  </wp:positionH>
                  <wp:positionV relativeFrom="paragraph">
                    <wp:posOffset>-1481455</wp:posOffset>
                  </wp:positionV>
                  <wp:extent cx="1806388" cy="3119131"/>
                  <wp:effectExtent l="0" t="0" r="3810" b="508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6388" cy="31191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828E2">
              <w:t>VIVITA Verlag Scheßlitz</w:t>
            </w:r>
            <w:r w:rsidRPr="00D828E2">
              <w:br/>
            </w:r>
            <w:r>
              <w:t>1</w:t>
            </w:r>
            <w:r w:rsidRPr="00D828E2">
              <w:t>. Auflage 2021</w:t>
            </w:r>
          </w:p>
          <w:p w14:paraId="5C550635" w14:textId="01158483" w:rsidR="00163932" w:rsidRPr="00D828E2" w:rsidRDefault="00163932" w:rsidP="00163932">
            <w:pPr>
              <w:pStyle w:val="BuchAngaben"/>
              <w:framePr w:hSpace="141" w:wrap="around" w:vAnchor="text" w:hAnchor="text" w:xAlign="center" w:y="1"/>
              <w:ind w:left="3402"/>
              <w:suppressOverlap/>
            </w:pPr>
            <w:r>
              <w:t>Klappenbroschur</w:t>
            </w:r>
            <w:r w:rsidRPr="00D828E2">
              <w:br/>
              <w:t>1</w:t>
            </w:r>
            <w:r>
              <w:t>1</w:t>
            </w:r>
            <w:r w:rsidRPr="00D828E2">
              <w:t xml:space="preserve">,5 x </w:t>
            </w:r>
            <w:r>
              <w:t>19,0</w:t>
            </w:r>
            <w:r w:rsidRPr="00D828E2">
              <w:t xml:space="preserve"> cm, </w:t>
            </w:r>
            <w:r>
              <w:t>vierfarbig</w:t>
            </w:r>
            <w:r>
              <w:br/>
              <w:t>144</w:t>
            </w:r>
            <w:r w:rsidRPr="00D828E2">
              <w:t xml:space="preserve"> Seiten</w:t>
            </w:r>
            <w:r>
              <w:t xml:space="preserve">, </w:t>
            </w:r>
            <w:r w:rsidRPr="00D828E2">
              <w:t>1</w:t>
            </w:r>
            <w:r>
              <w:t>64</w:t>
            </w:r>
            <w:r w:rsidRPr="00D828E2">
              <w:t xml:space="preserve"> Abb</w:t>
            </w:r>
            <w:r>
              <w:t>./Schaubilder</w:t>
            </w:r>
            <w:r>
              <w:br/>
              <w:t>20</w:t>
            </w:r>
            <w:r w:rsidRPr="00D828E2">
              <w:t xml:space="preserve"> Tabellen</w:t>
            </w:r>
          </w:p>
          <w:p w14:paraId="44DC0EC9" w14:textId="6EDAA32A" w:rsidR="00163932" w:rsidRPr="00D828E2" w:rsidRDefault="00163932" w:rsidP="00163932">
            <w:pPr>
              <w:framePr w:hSpace="141" w:wrap="around" w:vAnchor="text" w:hAnchor="text" w:xAlign="center" w:y="1"/>
              <w:spacing w:line="259" w:lineRule="auto"/>
              <w:ind w:left="3402"/>
              <w:suppressOverlap/>
              <w:rPr>
                <w:rFonts w:ascii="Bahnschrift Condensed" w:hAnsi="Bahnschrift Condensed"/>
                <w:sz w:val="24"/>
                <w:szCs w:val="24"/>
              </w:rPr>
            </w:pPr>
          </w:p>
          <w:p w14:paraId="493009FD" w14:textId="69162CBF" w:rsidR="00163932" w:rsidRPr="00D828E2" w:rsidRDefault="00163932" w:rsidP="00163932">
            <w:pPr>
              <w:framePr w:hSpace="141" w:wrap="around" w:vAnchor="text" w:hAnchor="text" w:xAlign="center" w:y="1"/>
              <w:ind w:left="3402"/>
              <w:suppressOverlap/>
              <w:rPr>
                <w:rFonts w:ascii="Bahnschrift Condensed" w:hAnsi="Bahnschrift Condensed"/>
                <w:sz w:val="24"/>
                <w:szCs w:val="24"/>
                <w:lang w:val="en-US"/>
              </w:rPr>
            </w:pPr>
            <w:r>
              <w:rPr>
                <w:rFonts w:ascii="Bahnschrift Condensed" w:hAnsi="Bahnschrift Condensed"/>
                <w:sz w:val="24"/>
                <w:szCs w:val="24"/>
                <w:lang w:val="en-US"/>
              </w:rPr>
              <w:t>15</w:t>
            </w:r>
            <w:r w:rsidRPr="00D828E2">
              <w:rPr>
                <w:rFonts w:ascii="Bahnschrift Condensed" w:hAnsi="Bahnschrift Condensed"/>
                <w:sz w:val="24"/>
                <w:szCs w:val="24"/>
                <w:lang w:val="en-US"/>
              </w:rPr>
              <w:t xml:space="preserve">,00 € (D)/(A), </w:t>
            </w:r>
            <w:r>
              <w:rPr>
                <w:rFonts w:ascii="Bahnschrift Condensed" w:hAnsi="Bahnschrift Condensed"/>
                <w:sz w:val="24"/>
                <w:szCs w:val="24"/>
                <w:lang w:val="en-US"/>
              </w:rPr>
              <w:t>16</w:t>
            </w:r>
            <w:r w:rsidRPr="00D828E2">
              <w:rPr>
                <w:rFonts w:ascii="Bahnschrift Condensed" w:hAnsi="Bahnschrift Condensed"/>
                <w:sz w:val="24"/>
                <w:szCs w:val="24"/>
                <w:lang w:val="en-US"/>
              </w:rPr>
              <w:t>,</w:t>
            </w:r>
            <w:r>
              <w:rPr>
                <w:rFonts w:ascii="Bahnschrift Condensed" w:hAnsi="Bahnschrift Condensed"/>
                <w:sz w:val="24"/>
                <w:szCs w:val="24"/>
                <w:lang w:val="en-US"/>
              </w:rPr>
              <w:t>5</w:t>
            </w:r>
            <w:r w:rsidRPr="00D828E2">
              <w:rPr>
                <w:rFonts w:ascii="Bahnschrift Condensed" w:hAnsi="Bahnschrift Condensed"/>
                <w:sz w:val="24"/>
                <w:szCs w:val="24"/>
                <w:lang w:val="en-US"/>
              </w:rPr>
              <w:t xml:space="preserve">0 </w:t>
            </w:r>
            <w:proofErr w:type="spellStart"/>
            <w:r w:rsidRPr="00D828E2">
              <w:rPr>
                <w:rFonts w:ascii="Bahnschrift Condensed" w:hAnsi="Bahnschrift Condensed"/>
                <w:sz w:val="24"/>
                <w:szCs w:val="24"/>
                <w:lang w:val="en-US"/>
              </w:rPr>
              <w:t>SFr</w:t>
            </w:r>
            <w:proofErr w:type="spellEnd"/>
            <w:r w:rsidRPr="00D828E2">
              <w:rPr>
                <w:rFonts w:ascii="Bahnschrift Condensed" w:hAnsi="Bahnschrift Condensed"/>
                <w:sz w:val="24"/>
                <w:szCs w:val="24"/>
                <w:lang w:val="en-US"/>
              </w:rPr>
              <w:t xml:space="preserve"> (CH)</w:t>
            </w:r>
            <w:r w:rsidRPr="00D828E2">
              <w:rPr>
                <w:rFonts w:ascii="Bahnschrift Condensed" w:hAnsi="Bahnschrift Condensed"/>
                <w:sz w:val="24"/>
                <w:szCs w:val="24"/>
                <w:lang w:val="en-US"/>
              </w:rPr>
              <w:br/>
              <w:t>ISBN 978-3-9</w:t>
            </w:r>
            <w:r>
              <w:rPr>
                <w:rFonts w:ascii="Bahnschrift Condensed" w:hAnsi="Bahnschrift Condensed"/>
                <w:sz w:val="24"/>
                <w:szCs w:val="24"/>
                <w:lang w:val="en-US"/>
              </w:rPr>
              <w:t>45181-31-7</w:t>
            </w:r>
            <w:r w:rsidRPr="00D828E2">
              <w:rPr>
                <w:rFonts w:ascii="Bahnschrift Condensed" w:hAnsi="Bahnschrift Condensed"/>
                <w:sz w:val="24"/>
                <w:szCs w:val="24"/>
                <w:lang w:val="en-US"/>
              </w:rPr>
              <w:t xml:space="preserve"> </w:t>
            </w:r>
          </w:p>
        </w:tc>
      </w:tr>
    </w:tbl>
    <w:p w14:paraId="33DA45BF" w14:textId="7E7B0E1B" w:rsidR="00163932" w:rsidRDefault="00163932" w:rsidP="003D429A">
      <w:pPr>
        <w:framePr w:hSpace="141" w:wrap="around" w:vAnchor="text" w:hAnchor="text" w:xAlign="center" w:y="1"/>
        <w:suppressOverlap/>
        <w:rPr>
          <w:rFonts w:ascii="Nirmala UI" w:hAnsi="Nirmala UI" w:cs="Nirmala UI"/>
          <w:lang w:val="en-US"/>
        </w:rPr>
      </w:pPr>
    </w:p>
    <w:p w14:paraId="00664167" w14:textId="2A55ACFE" w:rsidR="003D429A" w:rsidRPr="009B315E" w:rsidRDefault="003D429A" w:rsidP="003D429A">
      <w:pPr>
        <w:framePr w:hSpace="141" w:wrap="around" w:vAnchor="text" w:hAnchor="text" w:xAlign="center" w:y="1"/>
        <w:suppressOverlap/>
        <w:rPr>
          <w:rFonts w:ascii="Nirmala UI" w:hAnsi="Nirmala UI" w:cs="Nirmala UI"/>
        </w:rPr>
      </w:pPr>
      <w:r w:rsidRPr="00485A22">
        <w:rPr>
          <w:rFonts w:ascii="Nirmala UI" w:hAnsi="Nirmala UI" w:cs="Nirmala UI"/>
        </w:rPr>
        <w:t>In seinem Buch „Blutdruck“, aus der Reihe „</w:t>
      </w:r>
      <w:r>
        <w:rPr>
          <w:rFonts w:ascii="Nirmala UI" w:hAnsi="Nirmala UI" w:cs="Nirmala UI"/>
        </w:rPr>
        <w:t>h</w:t>
      </w:r>
      <w:r>
        <w:t xml:space="preserve">eile dich - </w:t>
      </w:r>
      <w:r w:rsidRPr="00485A22">
        <w:rPr>
          <w:rFonts w:ascii="Nirmala UI" w:hAnsi="Nirmala UI" w:cs="Nirmala UI"/>
        </w:rPr>
        <w:t xml:space="preserve">natürlich gesund“, geht der medienbekannte Heilpraktiker Andreas Nieswandt auf das </w:t>
      </w:r>
      <w:proofErr w:type="spellStart"/>
      <w:r w:rsidRPr="00485A22">
        <w:rPr>
          <w:rFonts w:ascii="Nirmala UI" w:hAnsi="Nirmala UI" w:cs="Nirmala UI"/>
        </w:rPr>
        <w:t>Topp</w:t>
      </w:r>
      <w:proofErr w:type="spellEnd"/>
      <w:r w:rsidRPr="00485A22">
        <w:rPr>
          <w:rFonts w:ascii="Nirmala UI" w:hAnsi="Nirmala UI" w:cs="Nirmala UI"/>
        </w:rPr>
        <w:t xml:space="preserve">-Thema </w:t>
      </w:r>
      <w:r w:rsidR="00801661">
        <w:rPr>
          <w:rFonts w:ascii="Nirmala UI" w:hAnsi="Nirmala UI" w:cs="Nirmala UI"/>
        </w:rPr>
        <w:t>aller</w:t>
      </w:r>
      <w:r w:rsidRPr="00485A22">
        <w:rPr>
          <w:rFonts w:ascii="Nirmala UI" w:hAnsi="Nirmala UI" w:cs="Nirmala UI"/>
        </w:rPr>
        <w:t xml:space="preserve"> Gesellschaftserkrankungen ein: Herz, Kreislauf und Gefäße. Er zeigt dabei nicht nur Selbsthilfe-Methoden</w:t>
      </w:r>
      <w:r w:rsidR="00801661">
        <w:rPr>
          <w:rFonts w:ascii="Nirmala UI" w:hAnsi="Nirmala UI" w:cs="Nirmala UI"/>
        </w:rPr>
        <w:t xml:space="preserve"> aus dem Bereich der Komplementärmedizin </w:t>
      </w:r>
      <w:r w:rsidRPr="00485A22">
        <w:rPr>
          <w:rFonts w:ascii="Nirmala UI" w:hAnsi="Nirmala UI" w:cs="Nirmala UI"/>
        </w:rPr>
        <w:t xml:space="preserve">auf, um das Herz- und Kreislaufsystem dauerhaft gesund und fit zu halten, sondern stellt alle relevanten Behandlungsmethoden </w:t>
      </w:r>
      <w:r w:rsidR="00801661">
        <w:rPr>
          <w:rFonts w:ascii="Nirmala UI" w:hAnsi="Nirmala UI" w:cs="Nirmala UI"/>
        </w:rPr>
        <w:t xml:space="preserve">der </w:t>
      </w:r>
      <w:r w:rsidRPr="00485A22">
        <w:rPr>
          <w:rFonts w:ascii="Nirmala UI" w:hAnsi="Nirmala UI" w:cs="Nirmala UI"/>
        </w:rPr>
        <w:t xml:space="preserve">Naturheilkunde </w:t>
      </w:r>
      <w:r w:rsidR="00801661">
        <w:rPr>
          <w:rFonts w:ascii="Nirmala UI" w:hAnsi="Nirmala UI" w:cs="Nirmala UI"/>
        </w:rPr>
        <w:t xml:space="preserve">methodisch und </w:t>
      </w:r>
      <w:r w:rsidRPr="00485A22">
        <w:rPr>
          <w:rFonts w:ascii="Nirmala UI" w:hAnsi="Nirmala UI" w:cs="Nirmala UI"/>
        </w:rPr>
        <w:t xml:space="preserve">tabellarisch </w:t>
      </w:r>
      <w:r w:rsidR="00801661">
        <w:rPr>
          <w:rFonts w:ascii="Nirmala UI" w:hAnsi="Nirmala UI" w:cs="Nirmala UI"/>
        </w:rPr>
        <w:t xml:space="preserve">aufbereitet </w:t>
      </w:r>
      <w:r w:rsidRPr="00485A22">
        <w:rPr>
          <w:rFonts w:ascii="Nirmala UI" w:hAnsi="Nirmala UI" w:cs="Nirmala UI"/>
        </w:rPr>
        <w:t xml:space="preserve">vor. Seine langjährigen Erfahrungen in der ganzheitlichen Betrachtung von Krankheiten fließen in diesem Buch zu einem schlüssigen </w:t>
      </w:r>
      <w:r w:rsidRPr="009B315E">
        <w:rPr>
          <w:rFonts w:ascii="Nirmala UI" w:hAnsi="Nirmala UI" w:cs="Nirmala UI"/>
        </w:rPr>
        <w:t xml:space="preserve">Behandlungskonzept zusammen, weshalb dieser Ratgeber als Nachschlagewerk nicht nur für Betroffene in keiner Hausapotheke fehlen sollte. </w:t>
      </w:r>
    </w:p>
    <w:p w14:paraId="6DE7A9DD" w14:textId="77777777" w:rsidR="003D429A" w:rsidRPr="009B315E" w:rsidRDefault="003D429A" w:rsidP="003D429A">
      <w:pPr>
        <w:pStyle w:val="StandardSatz"/>
        <w:framePr w:hSpace="141" w:wrap="around" w:vAnchor="text" w:hAnchor="text" w:xAlign="center" w:y="1"/>
        <w:suppressOverlap/>
        <w:jc w:val="left"/>
        <w:rPr>
          <w:rFonts w:ascii="Nirmala UI" w:eastAsia="MetaPro-Book" w:hAnsi="Nirmala UI" w:cs="Nirmala UI"/>
        </w:rPr>
      </w:pPr>
    </w:p>
    <w:p w14:paraId="6B6C6BE2" w14:textId="15C3963F" w:rsidR="003D429A" w:rsidRDefault="003D429A" w:rsidP="003D429A">
      <w:pPr>
        <w:rPr>
          <w:rFonts w:ascii="Nirmala UI" w:hAnsi="Nirmala UI" w:cs="Nirmala UI"/>
        </w:rPr>
      </w:pPr>
      <w:r w:rsidRPr="009B315E">
        <w:rPr>
          <w:rFonts w:ascii="Nirmala UI" w:hAnsi="Nirmala UI" w:cs="Nirmala UI"/>
        </w:rPr>
        <w:t xml:space="preserve">Die Behandlungsschwerpunkte sind auf folgende Teildisziplinen der ganzheitlichen Medizin gerichtet: </w:t>
      </w:r>
    </w:p>
    <w:p w14:paraId="3973BB35" w14:textId="77777777" w:rsidR="003D429A" w:rsidRPr="009B315E" w:rsidRDefault="003D429A" w:rsidP="003D429A">
      <w:pPr>
        <w:rPr>
          <w:rFonts w:ascii="Nirmala UI" w:hAnsi="Nirmala UI" w:cs="Nirmala UI"/>
        </w:rPr>
      </w:pPr>
    </w:p>
    <w:p w14:paraId="27E1AEB5" w14:textId="34F830DD" w:rsidR="003D429A" w:rsidRPr="009B315E" w:rsidRDefault="003D429A" w:rsidP="003D429A">
      <w:pPr>
        <w:rPr>
          <w:rFonts w:ascii="Nirmala UI" w:hAnsi="Nirmala UI" w:cs="Nirmala UI"/>
        </w:rPr>
      </w:pPr>
      <w:proofErr w:type="spellStart"/>
      <w:r w:rsidRPr="009B315E">
        <w:rPr>
          <w:rFonts w:ascii="Nirmala UI" w:hAnsi="Nirmala UI" w:cs="Nirmala UI"/>
        </w:rPr>
        <w:t>Gemmomazerate</w:t>
      </w:r>
      <w:proofErr w:type="spellEnd"/>
      <w:r w:rsidRPr="009B315E">
        <w:rPr>
          <w:rFonts w:ascii="Nirmala UI" w:hAnsi="Nirmala UI" w:cs="Nirmala UI"/>
        </w:rPr>
        <w:t xml:space="preserve"> und Frischpflanzen-Tinkturen</w:t>
      </w:r>
    </w:p>
    <w:p w14:paraId="17F8100D" w14:textId="7F6ACAA8" w:rsidR="003D429A" w:rsidRPr="000E2B1B" w:rsidRDefault="003D429A" w:rsidP="000E2B1B">
      <w:pPr>
        <w:rPr>
          <w:rFonts w:ascii="Nirmala UI" w:hAnsi="Nirmala UI" w:cs="Nirmala UI"/>
        </w:rPr>
      </w:pPr>
      <w:r w:rsidRPr="000E2B1B">
        <w:rPr>
          <w:rFonts w:ascii="Nirmala UI" w:hAnsi="Nirmala UI" w:cs="Nirmala UI"/>
        </w:rPr>
        <w:t>Homöopathie</w:t>
      </w:r>
    </w:p>
    <w:p w14:paraId="228C8257" w14:textId="180C977E" w:rsidR="003D429A" w:rsidRPr="009B315E" w:rsidRDefault="003D429A" w:rsidP="003D429A">
      <w:pPr>
        <w:rPr>
          <w:rFonts w:ascii="Nirmala UI" w:hAnsi="Nirmala UI" w:cs="Nirmala UI"/>
        </w:rPr>
      </w:pPr>
      <w:r w:rsidRPr="009B315E">
        <w:rPr>
          <w:rFonts w:ascii="Nirmala UI" w:hAnsi="Nirmala UI" w:cs="Nirmala UI"/>
        </w:rPr>
        <w:t>Komplexmittelhomöopathie</w:t>
      </w:r>
    </w:p>
    <w:p w14:paraId="0370FF41" w14:textId="7E49FF0E" w:rsidR="003D429A" w:rsidRPr="009B315E" w:rsidRDefault="003D429A" w:rsidP="003D429A">
      <w:pPr>
        <w:rPr>
          <w:rFonts w:ascii="Nirmala UI" w:hAnsi="Nirmala UI" w:cs="Nirmala UI"/>
        </w:rPr>
      </w:pPr>
      <w:r w:rsidRPr="009B315E">
        <w:rPr>
          <w:rFonts w:ascii="Nirmala UI" w:hAnsi="Nirmala UI" w:cs="Nirmala UI"/>
        </w:rPr>
        <w:t>Schüßlersalze</w:t>
      </w:r>
    </w:p>
    <w:p w14:paraId="20FD0435" w14:textId="34CC157B" w:rsidR="003D429A" w:rsidRPr="009B315E" w:rsidRDefault="003D429A" w:rsidP="003D429A">
      <w:pPr>
        <w:rPr>
          <w:rFonts w:ascii="Nirmala UI" w:hAnsi="Nirmala UI" w:cs="Nirmala UI"/>
        </w:rPr>
      </w:pPr>
      <w:r w:rsidRPr="009B315E">
        <w:rPr>
          <w:rFonts w:ascii="Nirmala UI" w:hAnsi="Nirmala UI" w:cs="Nirmala UI"/>
        </w:rPr>
        <w:t>Ernährung</w:t>
      </w:r>
    </w:p>
    <w:p w14:paraId="6A68CAC8" w14:textId="7CE1ECB6" w:rsidR="007740E5" w:rsidRDefault="003D429A">
      <w:r w:rsidRPr="009B315E">
        <w:rPr>
          <w:rFonts w:ascii="Nirmala UI" w:hAnsi="Nirmala UI" w:cs="Nirmala UI"/>
        </w:rPr>
        <w:t xml:space="preserve">Atemtraining nach Dr. </w:t>
      </w:r>
      <w:proofErr w:type="spellStart"/>
      <w:r w:rsidRPr="009B315E">
        <w:rPr>
          <w:rFonts w:ascii="Nirmala UI" w:hAnsi="Nirmala UI" w:cs="Nirmala UI"/>
        </w:rPr>
        <w:t>Buteyko</w:t>
      </w:r>
      <w:proofErr w:type="spellEnd"/>
    </w:p>
    <w:sectPr w:rsidR="007740E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etaPlus-Light">
    <w:altName w:val="Calibri"/>
    <w:charset w:val="00"/>
    <w:family w:val="auto"/>
    <w:pitch w:val="default"/>
  </w:font>
  <w:font w:name="Bahnschrif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MetaPro-Book">
    <w:altName w:val="Calibri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ED383A"/>
    <w:multiLevelType w:val="hybridMultilevel"/>
    <w:tmpl w:val="D592BD72"/>
    <w:lvl w:ilvl="0" w:tplc="81007A64">
      <w:numFmt w:val="bullet"/>
      <w:lvlText w:val="-"/>
      <w:lvlJc w:val="left"/>
      <w:pPr>
        <w:ind w:left="720" w:hanging="360"/>
      </w:pPr>
      <w:rPr>
        <w:rFonts w:ascii="Nirmala UI" w:eastAsia="Times New Roman" w:hAnsi="Nirmala UI" w:cs="Nirmala U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29A"/>
    <w:rsid w:val="000E2B1B"/>
    <w:rsid w:val="00163932"/>
    <w:rsid w:val="003D429A"/>
    <w:rsid w:val="0044062E"/>
    <w:rsid w:val="00756BAC"/>
    <w:rsid w:val="007740E5"/>
    <w:rsid w:val="00801661"/>
    <w:rsid w:val="00B95F88"/>
    <w:rsid w:val="00CD2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245AE"/>
  <w15:chartTrackingRefBased/>
  <w15:docId w15:val="{827FEC29-AB16-4EEC-B02E-F70A624A5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1"/>
    <w:qFormat/>
    <w:rsid w:val="003D429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Ari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6393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Satz">
    <w:name w:val="StandardSatz"/>
    <w:basedOn w:val="Standard"/>
    <w:qFormat/>
    <w:rsid w:val="003D429A"/>
    <w:pPr>
      <w:widowControl/>
      <w:autoSpaceDE/>
      <w:autoSpaceDN/>
      <w:adjustRightInd/>
      <w:spacing w:line="300" w:lineRule="atLeast"/>
      <w:jc w:val="both"/>
    </w:pPr>
    <w:rPr>
      <w:rFonts w:ascii="MetaPlus-Light" w:eastAsia="MetaPlus-Light" w:hAnsi="MetaPlus-Light" w:cs="MetaPlus-Light"/>
      <w:kern w:val="2"/>
      <w:lang w:eastAsia="zh-CN"/>
    </w:rPr>
  </w:style>
  <w:style w:type="paragraph" w:styleId="Listenabsatz">
    <w:name w:val="List Paragraph"/>
    <w:basedOn w:val="Standard"/>
    <w:uiPriority w:val="34"/>
    <w:qFormat/>
    <w:rsid w:val="000E2B1B"/>
    <w:pPr>
      <w:ind w:left="720"/>
      <w:contextualSpacing/>
    </w:pPr>
  </w:style>
  <w:style w:type="paragraph" w:customStyle="1" w:styleId="BuchTitel">
    <w:name w:val="Buch_Titel"/>
    <w:basedOn w:val="berschrift2"/>
    <w:link w:val="BuchTitelZchn"/>
    <w:uiPriority w:val="1"/>
    <w:qFormat/>
    <w:rsid w:val="00163932"/>
    <w:pPr>
      <w:pBdr>
        <w:top w:val="single" w:sz="24" w:space="6" w:color="ED7D31" w:themeColor="accent2"/>
      </w:pBdr>
      <w:spacing w:before="0" w:after="120"/>
    </w:pPr>
    <w:rPr>
      <w:rFonts w:ascii="Bahnschrift Condensed" w:hAnsi="Bahnschrift Condensed"/>
      <w:sz w:val="36"/>
      <w:szCs w:val="36"/>
      <w:lang w:bidi="de-DE"/>
    </w:rPr>
  </w:style>
  <w:style w:type="character" w:customStyle="1" w:styleId="BuchTitelZchn">
    <w:name w:val="Buch_Titel Zchn"/>
    <w:basedOn w:val="berschrift2Zchn"/>
    <w:link w:val="BuchTitel"/>
    <w:uiPriority w:val="1"/>
    <w:rsid w:val="00163932"/>
    <w:rPr>
      <w:rFonts w:ascii="Bahnschrift Condensed" w:eastAsiaTheme="majorEastAsia" w:hAnsi="Bahnschrift Condensed" w:cstheme="majorBidi"/>
      <w:color w:val="2F5496" w:themeColor="accent1" w:themeShade="BF"/>
      <w:sz w:val="36"/>
      <w:szCs w:val="36"/>
      <w:lang w:bidi="de-DE"/>
    </w:rPr>
  </w:style>
  <w:style w:type="paragraph" w:customStyle="1" w:styleId="BuchAngaben">
    <w:name w:val="Buch_Angaben"/>
    <w:basedOn w:val="Standard"/>
    <w:link w:val="BuchAngabenZchn"/>
    <w:uiPriority w:val="1"/>
    <w:qFormat/>
    <w:rsid w:val="00163932"/>
    <w:rPr>
      <w:rFonts w:ascii="Bahnschrift Condensed" w:hAnsi="Bahnschrift Condensed"/>
      <w:sz w:val="24"/>
      <w:szCs w:val="24"/>
    </w:rPr>
  </w:style>
  <w:style w:type="character" w:customStyle="1" w:styleId="BuchAngabenZchn">
    <w:name w:val="Buch_Angaben Zchn"/>
    <w:basedOn w:val="Absatz-Standardschriftart"/>
    <w:link w:val="BuchAngaben"/>
    <w:uiPriority w:val="1"/>
    <w:rsid w:val="00163932"/>
    <w:rPr>
      <w:rFonts w:ascii="Bahnschrift Condensed" w:eastAsia="Times New Roman" w:hAnsi="Bahnschrift Condensed" w:cs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639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</dc:creator>
  <cp:keywords/>
  <dc:description/>
  <cp:lastModifiedBy>Andre</cp:lastModifiedBy>
  <cp:revision>3</cp:revision>
  <dcterms:created xsi:type="dcterms:W3CDTF">2021-06-01T09:44:00Z</dcterms:created>
  <dcterms:modified xsi:type="dcterms:W3CDTF">2021-06-01T14:19:00Z</dcterms:modified>
</cp:coreProperties>
</file>