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BBF62" w14:textId="77DC0E89" w:rsidR="005F08B8" w:rsidRPr="00221968" w:rsidRDefault="00076CD9" w:rsidP="00221968">
      <w:pPr>
        <w:spacing w:before="0"/>
        <w:rPr>
          <w:color w:val="1D70B7"/>
          <w:sz w:val="44"/>
          <w:szCs w:val="44"/>
        </w:rPr>
      </w:pPr>
      <w:r w:rsidRPr="00221968">
        <w:rPr>
          <w:sz w:val="44"/>
          <w:szCs w:val="44"/>
        </w:rPr>
        <w:t>Pressemitteilung</w:t>
      </w:r>
    </w:p>
    <w:p w14:paraId="6449D5CF" w14:textId="5FE45A52" w:rsidR="005F08B8" w:rsidRDefault="001C3B08" w:rsidP="00221968">
      <w:pPr>
        <w:spacing w:before="0"/>
      </w:pPr>
      <w:r>
        <w:fldChar w:fldCharType="begin"/>
      </w:r>
      <w:r>
        <w:instrText xml:space="preserve"> USERNAME </w:instrText>
      </w:r>
      <w:r>
        <w:fldChar w:fldCharType="end"/>
      </w:r>
      <w:r>
        <w:fldChar w:fldCharType="begin"/>
      </w:r>
      <w:r>
        <w:instrText xml:space="preserve"> DOCPROPERTY USERCOMPANY </w:instrText>
      </w:r>
      <w:r>
        <w:fldChar w:fldCharType="end"/>
      </w:r>
      <w:r>
        <w:t xml:space="preserve">Wörter: </w:t>
      </w:r>
      <w:r w:rsidRPr="00221968">
        <w:rPr>
          <w:b/>
          <w:bCs/>
        </w:rPr>
        <w:t>3</w:t>
      </w:r>
      <w:r w:rsidR="00492CCF">
        <w:rPr>
          <w:b/>
          <w:bCs/>
        </w:rPr>
        <w:t>84</w:t>
      </w:r>
    </w:p>
    <w:p w14:paraId="7F9C63C7" w14:textId="060FB3F5" w:rsidR="005F08B8" w:rsidRDefault="001C3B08" w:rsidP="00221968">
      <w:pPr>
        <w:spacing w:before="0"/>
      </w:pPr>
      <w:r>
        <w:t xml:space="preserve">Zeichen/Anschläge: </w:t>
      </w:r>
      <w:r w:rsidRPr="00221968">
        <w:rPr>
          <w:b/>
          <w:bCs/>
        </w:rPr>
        <w:t>2.8</w:t>
      </w:r>
      <w:r w:rsidR="00492CCF">
        <w:rPr>
          <w:b/>
          <w:bCs/>
        </w:rPr>
        <w:t>90</w:t>
      </w:r>
      <w:r w:rsidRPr="00221968">
        <w:rPr>
          <w:b/>
          <w:bCs/>
        </w:rPr>
        <w:t>/</w:t>
      </w:r>
      <w:r w:rsidR="00492CCF">
        <w:rPr>
          <w:b/>
          <w:bCs/>
        </w:rPr>
        <w:t>3272</w:t>
      </w:r>
    </w:p>
    <w:p w14:paraId="2DACB39E" w14:textId="77777777" w:rsidR="005F08B8" w:rsidRDefault="00E711A6" w:rsidP="00221968">
      <w:r>
        <w:rPr>
          <w:noProof/>
        </w:rPr>
        <w:pict w14:anchorId="7577C39B">
          <v:rect id="_x0000_i1025" style="width:0;height:1pt" o:hralign="center" o:hrnoshade="t" o:hr="t" fillcolor="black" stroked="f"/>
        </w:pict>
      </w:r>
    </w:p>
    <w:p w14:paraId="6D1DFE2A" w14:textId="5D15D0D8" w:rsidR="00D43A00" w:rsidRPr="00221968" w:rsidRDefault="00D43A00" w:rsidP="00D43A00">
      <w:r w:rsidRPr="00221968">
        <w:t xml:space="preserve">Andreas Nieswandt </w:t>
      </w:r>
      <w:r>
        <w:br/>
      </w:r>
      <w:r w:rsidRPr="00D43A00">
        <w:rPr>
          <w:b/>
          <w:bCs/>
        </w:rPr>
        <w:t>Heile Deine Augen</w:t>
      </w:r>
      <w:r w:rsidRPr="00D43A00">
        <w:rPr>
          <w:b/>
          <w:bCs/>
        </w:rPr>
        <w:br/>
      </w:r>
      <w:r w:rsidRPr="00221968">
        <w:t>Augenleiden naturheilkundlich selbst behandeln</w:t>
      </w:r>
      <w:r>
        <w:br/>
      </w:r>
      <w:r w:rsidRPr="00221968">
        <w:t xml:space="preserve">Mit </w:t>
      </w:r>
      <w:proofErr w:type="spellStart"/>
      <w:r w:rsidRPr="00221968">
        <w:t>Prophylaxetipps</w:t>
      </w:r>
      <w:proofErr w:type="spellEnd"/>
      <w:r w:rsidRPr="00221968">
        <w:t xml:space="preserve"> für Bildschirmarbeit </w:t>
      </w:r>
      <w:r>
        <w:br/>
        <w:t>VIVITA</w:t>
      </w:r>
      <w:r w:rsidRPr="00221968">
        <w:t xml:space="preserve"> Verlag </w:t>
      </w:r>
      <w:r>
        <w:t>2021</w:t>
      </w:r>
      <w:r>
        <w:br/>
        <w:t>4.</w:t>
      </w:r>
      <w:ins w:id="0" w:author="Renate Schilling" w:date="2021-02-27T23:35:00Z">
        <w:r w:rsidR="00093B4C">
          <w:t>,</w:t>
        </w:r>
      </w:ins>
      <w:r>
        <w:t xml:space="preserve"> </w:t>
      </w:r>
      <w:proofErr w:type="spellStart"/>
      <w:r>
        <w:t>überarb</w:t>
      </w:r>
      <w:proofErr w:type="spellEnd"/>
      <w:r>
        <w:t>.</w:t>
      </w:r>
      <w:del w:id="1" w:author="Renate Schilling" w:date="2021-02-27T23:35:00Z">
        <w:r w:rsidDel="00093B4C">
          <w:delText>,</w:delText>
        </w:r>
      </w:del>
      <w:ins w:id="2" w:author="Renate Schilling" w:date="2021-02-27T23:35:00Z">
        <w:r w:rsidR="00093B4C">
          <w:t xml:space="preserve"> u.</w:t>
        </w:r>
      </w:ins>
      <w:r>
        <w:t xml:space="preserve"> </w:t>
      </w:r>
      <w:proofErr w:type="spellStart"/>
      <w:r>
        <w:t>erw</w:t>
      </w:r>
      <w:proofErr w:type="spellEnd"/>
      <w:r>
        <w:t>. Auflage 2021</w:t>
      </w:r>
      <w:r>
        <w:br/>
        <w:t>Integraleinband/Softcover, 256 Seiten</w:t>
      </w:r>
      <w:r>
        <w:br/>
      </w:r>
      <w:r w:rsidRPr="00221968">
        <w:t>ISBN- 978-3-9812520-8-8</w:t>
      </w:r>
      <w:r>
        <w:br/>
      </w:r>
      <w:r w:rsidRPr="00221968">
        <w:t xml:space="preserve">Euro </w:t>
      </w:r>
      <w:r>
        <w:t>27,00</w:t>
      </w:r>
    </w:p>
    <w:p w14:paraId="6FB0CFBA" w14:textId="77777777" w:rsidR="00D43A00" w:rsidRDefault="00D43A00" w:rsidP="00221968">
      <w:pPr>
        <w:rPr>
          <w:sz w:val="28"/>
          <w:szCs w:val="28"/>
        </w:rPr>
      </w:pPr>
    </w:p>
    <w:p w14:paraId="4F394107" w14:textId="5AE0E1FE" w:rsidR="00221968" w:rsidRPr="00221968" w:rsidRDefault="00221968" w:rsidP="00221968">
      <w:pPr>
        <w:rPr>
          <w:sz w:val="28"/>
          <w:szCs w:val="28"/>
        </w:rPr>
      </w:pPr>
      <w:r w:rsidRPr="00221968">
        <w:rPr>
          <w:sz w:val="28"/>
          <w:szCs w:val="28"/>
        </w:rPr>
        <w:t>Referenzwerk fü</w:t>
      </w:r>
      <w:r w:rsidR="00093B4C">
        <w:rPr>
          <w:sz w:val="28"/>
          <w:szCs w:val="28"/>
        </w:rPr>
        <w:t>r ganzheitliche Augenheilkunde</w:t>
      </w:r>
    </w:p>
    <w:p w14:paraId="795F3FB3" w14:textId="45EBAE6C" w:rsidR="00221968" w:rsidRDefault="00221968" w:rsidP="00221968">
      <w:pPr>
        <w:rPr>
          <w:i/>
          <w:iCs/>
        </w:rPr>
      </w:pPr>
      <w:r w:rsidRPr="00F5092A">
        <w:rPr>
          <w:i/>
          <w:iCs/>
        </w:rPr>
        <w:t xml:space="preserve">Wie Betroffene Augenleiden naturheilkundlich selbst behandeln können, vermittelt Andreas Nieswandt in seinem Buch „Heile </w:t>
      </w:r>
      <w:r w:rsidR="00917122" w:rsidRPr="00F5092A">
        <w:rPr>
          <w:i/>
          <w:iCs/>
        </w:rPr>
        <w:t>D</w:t>
      </w:r>
      <w:r w:rsidR="00CD261A">
        <w:rPr>
          <w:i/>
          <w:iCs/>
        </w:rPr>
        <w:t xml:space="preserve">eine Augen“, </w:t>
      </w:r>
      <w:r w:rsidR="00DF6F95">
        <w:rPr>
          <w:i/>
          <w:iCs/>
        </w:rPr>
        <w:t>das</w:t>
      </w:r>
      <w:r w:rsidR="00CD261A">
        <w:rPr>
          <w:i/>
          <w:iCs/>
        </w:rPr>
        <w:t xml:space="preserve"> </w:t>
      </w:r>
      <w:r w:rsidR="0076516E">
        <w:rPr>
          <w:i/>
          <w:iCs/>
        </w:rPr>
        <w:t>jetzt</w:t>
      </w:r>
      <w:r w:rsidR="00CD261A">
        <w:rPr>
          <w:i/>
          <w:iCs/>
        </w:rPr>
        <w:t xml:space="preserve"> in 4. Auflage erschienen ist. Die Neuauflage wurde um einige zusätzliche Methoden erweitert, die sich in der Praxis </w:t>
      </w:r>
      <w:r w:rsidR="00DF6F95">
        <w:rPr>
          <w:i/>
          <w:iCs/>
        </w:rPr>
        <w:t xml:space="preserve">des Autors vielfach </w:t>
      </w:r>
      <w:r w:rsidR="00CD261A">
        <w:rPr>
          <w:i/>
          <w:iCs/>
        </w:rPr>
        <w:t>bewährt haben</w:t>
      </w:r>
      <w:r w:rsidR="00DF6F95">
        <w:rPr>
          <w:i/>
          <w:iCs/>
        </w:rPr>
        <w:t>, wie</w:t>
      </w:r>
      <w:r w:rsidR="00CD261A">
        <w:rPr>
          <w:i/>
          <w:iCs/>
        </w:rPr>
        <w:t xml:space="preserve"> </w:t>
      </w:r>
      <w:proofErr w:type="spellStart"/>
      <w:r w:rsidR="00CD261A">
        <w:rPr>
          <w:i/>
          <w:iCs/>
        </w:rPr>
        <w:t>Gemmotherapie</w:t>
      </w:r>
      <w:proofErr w:type="spellEnd"/>
      <w:r w:rsidR="00CD261A">
        <w:rPr>
          <w:i/>
          <w:iCs/>
        </w:rPr>
        <w:t xml:space="preserve"> und </w:t>
      </w:r>
      <w:proofErr w:type="spellStart"/>
      <w:r w:rsidR="00CD261A">
        <w:rPr>
          <w:i/>
          <w:iCs/>
        </w:rPr>
        <w:t>Buteyko</w:t>
      </w:r>
      <w:proofErr w:type="spellEnd"/>
      <w:r w:rsidR="00CD261A">
        <w:rPr>
          <w:i/>
          <w:iCs/>
        </w:rPr>
        <w:t>-Atmung</w:t>
      </w:r>
      <w:r w:rsidR="00DF6F95">
        <w:rPr>
          <w:i/>
          <w:iCs/>
        </w:rPr>
        <w:t xml:space="preserve">. </w:t>
      </w:r>
      <w:r w:rsidR="00917122" w:rsidRPr="00F5092A">
        <w:rPr>
          <w:i/>
          <w:iCs/>
        </w:rPr>
        <w:t xml:space="preserve">Das Buch </w:t>
      </w:r>
      <w:r w:rsidR="0001786D">
        <w:rPr>
          <w:i/>
          <w:iCs/>
        </w:rPr>
        <w:t xml:space="preserve">ist </w:t>
      </w:r>
      <w:r w:rsidR="00917122" w:rsidRPr="00F5092A">
        <w:rPr>
          <w:i/>
          <w:iCs/>
        </w:rPr>
        <w:t xml:space="preserve">für Behandler wie Laien als Kompendium </w:t>
      </w:r>
      <w:r w:rsidR="007251D3" w:rsidRPr="00F5092A">
        <w:rPr>
          <w:i/>
          <w:iCs/>
        </w:rPr>
        <w:t xml:space="preserve">und Ratgeber </w:t>
      </w:r>
      <w:r w:rsidR="00917122" w:rsidRPr="00F5092A">
        <w:rPr>
          <w:i/>
          <w:iCs/>
        </w:rPr>
        <w:t>zur Selbstbehandlung</w:t>
      </w:r>
      <w:r w:rsidR="0001786D">
        <w:rPr>
          <w:i/>
          <w:iCs/>
        </w:rPr>
        <w:t xml:space="preserve"> konzipiert.</w:t>
      </w:r>
    </w:p>
    <w:p w14:paraId="29F9D6F7" w14:textId="416E523B" w:rsidR="00F5092A" w:rsidRDefault="00221968" w:rsidP="00221968">
      <w:r w:rsidRPr="00221968">
        <w:t xml:space="preserve">Millionen Deutsche leiden unter Sehstörungen und Augenerkrankungen. </w:t>
      </w:r>
      <w:r w:rsidR="007E33C5">
        <w:t>Im ersten Teil des Buches erklärt der Autor, warum</w:t>
      </w:r>
      <w:r w:rsidR="007251D3">
        <w:t xml:space="preserve"> falsche </w:t>
      </w:r>
      <w:r w:rsidR="00DF6F95">
        <w:t>Seh</w:t>
      </w:r>
      <w:r w:rsidR="007251D3">
        <w:t xml:space="preserve">gewohnheiten </w:t>
      </w:r>
      <w:r w:rsidR="00DF6F95">
        <w:t xml:space="preserve">und zunehmende Bildschirmarbeit </w:t>
      </w:r>
      <w:r w:rsidR="007E33C5">
        <w:t xml:space="preserve">dabei </w:t>
      </w:r>
      <w:r w:rsidR="007251D3">
        <w:t xml:space="preserve">ebenso </w:t>
      </w:r>
      <w:r w:rsidR="00093B4C">
        <w:t>eine</w:t>
      </w:r>
      <w:r w:rsidR="007251D3">
        <w:t xml:space="preserve"> Rolle </w:t>
      </w:r>
      <w:r w:rsidR="007E33C5">
        <w:t xml:space="preserve">spielen </w:t>
      </w:r>
      <w:r w:rsidR="007251D3">
        <w:t xml:space="preserve">wie </w:t>
      </w:r>
      <w:r w:rsidR="00DF6F95">
        <w:t>ungesunde Ernährung und dadurch verursachte Störungen des Stoffwechsels und der Durchblutung</w:t>
      </w:r>
      <w:r w:rsidR="007251D3">
        <w:t xml:space="preserve">. </w:t>
      </w:r>
      <w:r w:rsidR="007251D3" w:rsidRPr="00221968">
        <w:t xml:space="preserve">Kurz- </w:t>
      </w:r>
      <w:r w:rsidR="007E33C5">
        <w:t>und</w:t>
      </w:r>
      <w:r w:rsidR="007251D3" w:rsidRPr="00221968">
        <w:t xml:space="preserve"> Weitsichtigkeit</w:t>
      </w:r>
      <w:r w:rsidR="007251D3">
        <w:t>, tränende bzw. trockene Augen, Makuladegeneration, diabetische Retinopat</w:t>
      </w:r>
      <w:r w:rsidR="00B64EF0">
        <w:t>h</w:t>
      </w:r>
      <w:r w:rsidR="007251D3">
        <w:t xml:space="preserve">ie oder Erkrankungen der Netzhaut sind </w:t>
      </w:r>
      <w:r w:rsidR="007E33C5">
        <w:t>unter anderem auf diese Faktoren zurückzuführen. Wenn</w:t>
      </w:r>
      <w:r w:rsidR="00F5092A">
        <w:t xml:space="preserve"> wir die Ursachen erkennen und unser Leben auf Gesundheit </w:t>
      </w:r>
      <w:r w:rsidR="00B64EF0">
        <w:t>p</w:t>
      </w:r>
      <w:r w:rsidR="00F5092A">
        <w:t xml:space="preserve">rogrammieren, </w:t>
      </w:r>
      <w:r w:rsidR="007E33C5">
        <w:t>besteht eine reelle</w:t>
      </w:r>
      <w:r w:rsidR="00F5092A">
        <w:t xml:space="preserve"> Chance zur </w:t>
      </w:r>
      <w:r w:rsidR="00B64EF0">
        <w:t>Regeneration</w:t>
      </w:r>
      <w:r w:rsidR="00F5092A">
        <w:t xml:space="preserve"> </w:t>
      </w:r>
      <w:r w:rsidR="007E33C5">
        <w:t>der Augen</w:t>
      </w:r>
      <w:r w:rsidR="00F5092A">
        <w:t xml:space="preserve">. </w:t>
      </w:r>
    </w:p>
    <w:p w14:paraId="120C9D5F" w14:textId="537649A6" w:rsidR="00F5092A" w:rsidRPr="00F5092A" w:rsidRDefault="00F5092A" w:rsidP="00221968">
      <w:pPr>
        <w:rPr>
          <w:b/>
          <w:bCs/>
        </w:rPr>
      </w:pPr>
      <w:r w:rsidRPr="00F5092A">
        <w:rPr>
          <w:b/>
          <w:bCs/>
        </w:rPr>
        <w:t>Breite Palette an Behandlungsmethoden</w:t>
      </w:r>
    </w:p>
    <w:p w14:paraId="5D08318B" w14:textId="7BA8867F" w:rsidR="0076516E" w:rsidRDefault="00B64EF0" w:rsidP="00B64EF0">
      <w:r w:rsidRPr="00221968">
        <w:t xml:space="preserve">Im zweiten Teil </w:t>
      </w:r>
      <w:r w:rsidR="007E33C5">
        <w:t xml:space="preserve">des </w:t>
      </w:r>
      <w:r w:rsidRPr="00221968">
        <w:t>Ratgebers informiert der auf Augentherapien spezialisierte, bundesweit renommierte Heilpraktiker, welche naturheilkundlichen Behandlungsmöglichkeiten selbst</w:t>
      </w:r>
      <w:r w:rsidR="007E33C5">
        <w:t xml:space="preserve"> bei schweren Augenerkrankungen</w:t>
      </w:r>
      <w:r w:rsidRPr="00221968">
        <w:t xml:space="preserve"> </w:t>
      </w:r>
      <w:r w:rsidR="007E33C5">
        <w:t>erfolg</w:t>
      </w:r>
      <w:r w:rsidRPr="00221968">
        <w:t xml:space="preserve">versprechend sind. </w:t>
      </w:r>
      <w:r w:rsidR="002E5826">
        <w:t xml:space="preserve">Dabei stellt er die </w:t>
      </w:r>
      <w:r w:rsidR="007E33C5">
        <w:t>wichtigsten</w:t>
      </w:r>
      <w:r w:rsidR="002E5826">
        <w:t xml:space="preserve"> Behandlungsmöglichkeiten der Komplementärmedizin</w:t>
      </w:r>
      <w:r w:rsidR="007E33C5">
        <w:t xml:space="preserve"> vor</w:t>
      </w:r>
      <w:r w:rsidR="002E5826">
        <w:t>, wie etwa Homöopathie, Komplexmittelhomöopathie</w:t>
      </w:r>
      <w:r w:rsidR="007E33C5">
        <w:t>, Schüßler-Salze</w:t>
      </w:r>
      <w:r w:rsidR="002E5826">
        <w:t xml:space="preserve"> und </w:t>
      </w:r>
      <w:proofErr w:type="spellStart"/>
      <w:r w:rsidR="002E5826">
        <w:t>Gemmo</w:t>
      </w:r>
      <w:r w:rsidR="007E33C5">
        <w:t>m</w:t>
      </w:r>
      <w:r w:rsidR="002E5826">
        <w:t>azerate</w:t>
      </w:r>
      <w:proofErr w:type="spellEnd"/>
      <w:r w:rsidR="0076516E">
        <w:t xml:space="preserve">, und zeigt weitere Maßnahmen auf, wie Lichttherapie, Atemtherapie und Augentraining. So hilft beispielsweise die </w:t>
      </w:r>
      <w:proofErr w:type="spellStart"/>
      <w:r w:rsidR="0076516E">
        <w:t>Buteyko</w:t>
      </w:r>
      <w:proofErr w:type="spellEnd"/>
      <w:r w:rsidR="0076516E">
        <w:t xml:space="preserve">-Atmung, Stress abzubauen und Schwankungen im Blutdruck zu reduzieren. </w:t>
      </w:r>
    </w:p>
    <w:p w14:paraId="18BB3655" w14:textId="5B748BF9" w:rsidR="0076516E" w:rsidRDefault="0076516E" w:rsidP="00B64EF0">
      <w:r>
        <w:t>Alle m</w:t>
      </w:r>
      <w:r w:rsidRPr="00221968">
        <w:t>edizinische</w:t>
      </w:r>
      <w:r>
        <w:t>n</w:t>
      </w:r>
      <w:r w:rsidRPr="00221968">
        <w:t xml:space="preserve"> Grundlagen und physiologische</w:t>
      </w:r>
      <w:r>
        <w:t>n</w:t>
      </w:r>
      <w:r w:rsidRPr="00221968">
        <w:t xml:space="preserve"> Vorgänge werden auch für Laien anschaulich und leicht verständlich erklärt. Somit empfiehlt sich der Ratgeber „Heile </w:t>
      </w:r>
      <w:r>
        <w:t>D</w:t>
      </w:r>
      <w:r w:rsidRPr="00221968">
        <w:t xml:space="preserve">eine Augen“ insbesondere </w:t>
      </w:r>
      <w:r>
        <w:t xml:space="preserve">für </w:t>
      </w:r>
      <w:r w:rsidRPr="00221968">
        <w:t>Menschen mit Augenproblemen, die ihre Sehkraft wiedererlangen und dauerhaft erhalten möchten.</w:t>
      </w:r>
      <w:r w:rsidR="00F56C65">
        <w:t xml:space="preserve"> </w:t>
      </w:r>
    </w:p>
    <w:p w14:paraId="2CEA4E13" w14:textId="77777777" w:rsidR="0076516E" w:rsidRDefault="0076516E" w:rsidP="00B64EF0"/>
    <w:p w14:paraId="33BCAAE1" w14:textId="77777777" w:rsidR="0076516E" w:rsidRDefault="0076516E" w:rsidP="00B64EF0"/>
    <w:p w14:paraId="23A74165" w14:textId="77777777" w:rsidR="0076516E" w:rsidRDefault="0076516E" w:rsidP="00B64EF0"/>
    <w:p w14:paraId="12DAB567" w14:textId="77777777" w:rsidR="0076516E" w:rsidRDefault="0076516E" w:rsidP="00B64EF0"/>
    <w:p w14:paraId="37A97205" w14:textId="628491D0" w:rsidR="0076516E" w:rsidRDefault="0076516E" w:rsidP="00B64EF0">
      <w:r w:rsidRPr="00221968">
        <w:t xml:space="preserve">Computernutzer erfahren </w:t>
      </w:r>
      <w:r>
        <w:t>außerdem, wie sie ein</w:t>
      </w:r>
      <w:r w:rsidRPr="00221968">
        <w:t xml:space="preserve">er möglichen Überanstrengung ihrer Augenmuskeln </w:t>
      </w:r>
      <w:r>
        <w:t>durch</w:t>
      </w:r>
      <w:r w:rsidRPr="00221968">
        <w:t xml:space="preserve"> Bildschirmarbeit entgegenwirken und Symptome wie trockene</w:t>
      </w:r>
      <w:r>
        <w:t xml:space="preserve"> oder brennende</w:t>
      </w:r>
      <w:r w:rsidRPr="00221968">
        <w:t xml:space="preserve"> Augen lindern können.</w:t>
      </w:r>
    </w:p>
    <w:p w14:paraId="3E60ECB1" w14:textId="3DB73EB1" w:rsidR="00221968" w:rsidRPr="00221968" w:rsidRDefault="00AE6A13" w:rsidP="00221968">
      <w:bookmarkStart w:id="3" w:name="OLE_LINK4"/>
      <w:r>
        <w:t>E</w:t>
      </w:r>
      <w:r w:rsidR="00F56C65">
        <w:t xml:space="preserve">ine </w:t>
      </w:r>
      <w:r>
        <w:t xml:space="preserve">detaillierte </w:t>
      </w:r>
      <w:r w:rsidR="00F56C65">
        <w:t xml:space="preserve">tabellarische Auflistung </w:t>
      </w:r>
      <w:r w:rsidR="002E5826">
        <w:t>aller relevanten Augenerkrankungen</w:t>
      </w:r>
      <w:r>
        <w:t xml:space="preserve"> und Symptome</w:t>
      </w:r>
      <w:r w:rsidR="002E5826">
        <w:t xml:space="preserve"> mit den </w:t>
      </w:r>
      <w:r>
        <w:t>entsprechenden</w:t>
      </w:r>
      <w:r w:rsidR="002E5826">
        <w:t xml:space="preserve"> Heilmittel</w:t>
      </w:r>
      <w:r>
        <w:t>n und Maßnahmen macht das Buch zu einem hilfreichen Nachschlagewerk, auch für naturheilkundlich interessierte Ärzte und Heilpraktiker.</w:t>
      </w:r>
    </w:p>
    <w:p w14:paraId="568460AC" w14:textId="4EA05A5A" w:rsidR="00221968" w:rsidRPr="00D43A00" w:rsidRDefault="00221968" w:rsidP="00221968">
      <w:pPr>
        <w:rPr>
          <w:b/>
          <w:bCs/>
        </w:rPr>
      </w:pPr>
      <w:r w:rsidRPr="00D43A00">
        <w:rPr>
          <w:b/>
          <w:bCs/>
        </w:rPr>
        <w:t xml:space="preserve">Über </w:t>
      </w:r>
      <w:r w:rsidR="007E33C5">
        <w:rPr>
          <w:b/>
          <w:bCs/>
        </w:rPr>
        <w:t>den Autor</w:t>
      </w:r>
    </w:p>
    <w:p w14:paraId="248659DC" w14:textId="18E400FF" w:rsidR="007E33C5" w:rsidRDefault="00221968" w:rsidP="00221968">
      <w:r w:rsidRPr="00221968">
        <w:t>Der Naturwissenschaftler Andreas Nieswandt arbeitet als Heilpraktiker mit eigener Praxis in Düsseldorf. Er konzentriert sich seit Jahr</w:t>
      </w:r>
      <w:r w:rsidR="00D43A00">
        <w:t xml:space="preserve">zehnten </w:t>
      </w:r>
      <w:r w:rsidRPr="00221968">
        <w:t>auf die Diagnose und Therapie von Sehstörungen und Augenerkrankungen. Speziell für die Behandlung von Makula</w:t>
      </w:r>
      <w:r w:rsidR="004E2E83">
        <w:t>-D</w:t>
      </w:r>
      <w:r w:rsidRPr="00221968">
        <w:t>egeneration, Diabetische</w:t>
      </w:r>
      <w:r w:rsidR="00AE6A13">
        <w:t>r</w:t>
      </w:r>
      <w:r w:rsidRPr="00221968">
        <w:t xml:space="preserve"> Retinopathie, Grauem Star und Glaukom hat Andreas Nieswandt die „Aug</w:t>
      </w:r>
      <w:r w:rsidR="00AE6A13">
        <w:t>en-Regenerations-Therapie“ (ART</w:t>
      </w:r>
      <w:r w:rsidRPr="00221968">
        <w:t xml:space="preserve">) entwickelt, die sehr erfolgreich neue Maßstäbe in der Behandlung setzt. Nieswandt ist </w:t>
      </w:r>
      <w:r w:rsidR="00AE6A13">
        <w:t xml:space="preserve">außerdem </w:t>
      </w:r>
      <w:r w:rsidRPr="00221968">
        <w:t xml:space="preserve">Autor </w:t>
      </w:r>
      <w:r w:rsidR="00D43A00">
        <w:t>de</w:t>
      </w:r>
      <w:r w:rsidR="00AE6A13">
        <w:t>r</w:t>
      </w:r>
      <w:r w:rsidR="00D43A00">
        <w:t xml:space="preserve"> Fachb</w:t>
      </w:r>
      <w:r w:rsidR="00AE6A13">
        <w:t>ücher</w:t>
      </w:r>
      <w:r w:rsidR="00D43A00">
        <w:t xml:space="preserve"> „Makula</w:t>
      </w:r>
      <w:r w:rsidR="004E2E83">
        <w:t>-D</w:t>
      </w:r>
      <w:r w:rsidR="00D43A00">
        <w:t>egeneration, Diabetische Retinopathie</w:t>
      </w:r>
      <w:r w:rsidR="004E2E83">
        <w:t>: Mit Naturheilkunde erfolgreich selbst behandeln</w:t>
      </w:r>
      <w:r w:rsidR="00D43A00">
        <w:t>“ und „</w:t>
      </w:r>
      <w:r w:rsidR="004E2E83">
        <w:t xml:space="preserve">Grüner Star – </w:t>
      </w:r>
      <w:r w:rsidR="00D43A00">
        <w:t>G</w:t>
      </w:r>
      <w:r w:rsidR="004E2E83">
        <w:t>rauer Star – Trockenes Auge: Mit Naturheilkunde wirksam selbst behandeln</w:t>
      </w:r>
      <w:r w:rsidR="00D43A00">
        <w:t xml:space="preserve">“ sowie einer ganzen Reihe von Ratgebern </w:t>
      </w:r>
      <w:r w:rsidR="00FF6C71">
        <w:t>zu weiteren Gesundheitsthemen</w:t>
      </w:r>
      <w:r w:rsidR="00D43A00">
        <w:t xml:space="preserve">. </w:t>
      </w:r>
    </w:p>
    <w:p w14:paraId="537CCAAA" w14:textId="2BCE4DAB" w:rsidR="005F08B8" w:rsidRPr="00221968" w:rsidRDefault="00D43A00" w:rsidP="00221968">
      <w:pPr>
        <w:rPr>
          <w:rStyle w:val="Hyperlink"/>
          <w:rFonts w:eastAsia="Calibri"/>
          <w:color w:val="auto"/>
          <w:u w:val="none"/>
        </w:rPr>
      </w:pPr>
      <w:r>
        <w:t xml:space="preserve">Kontakt: </w:t>
      </w:r>
      <w:hyperlink r:id="rId6" w:history="1">
        <w:r w:rsidR="00221968" w:rsidRPr="00221968">
          <w:t>www.praxis-nieswandt.de</w:t>
        </w:r>
      </w:hyperlink>
      <w:bookmarkEnd w:id="3"/>
    </w:p>
    <w:sectPr w:rsidR="005F08B8" w:rsidRPr="00221968" w:rsidSect="003361FD">
      <w:headerReference w:type="default" r:id="rId7"/>
      <w:footerReference w:type="default" r:id="rId8"/>
      <w:endnotePr>
        <w:numFmt w:val="decimal"/>
      </w:endnotePr>
      <w:type w:val="continuous"/>
      <w:pgSz w:w="11907" w:h="16839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DEE93" w14:textId="77777777" w:rsidR="00E711A6" w:rsidRDefault="00E711A6" w:rsidP="00221968">
      <w:r>
        <w:separator/>
      </w:r>
    </w:p>
  </w:endnote>
  <w:endnote w:type="continuationSeparator" w:id="0">
    <w:p w14:paraId="31D2B418" w14:textId="77777777" w:rsidR="00E711A6" w:rsidRDefault="00E711A6" w:rsidP="0022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C5978" w14:textId="791EC089" w:rsidR="003361FD" w:rsidRDefault="003361FD" w:rsidP="00221968">
    <w:pPr>
      <w:pStyle w:val="Fuzeile"/>
    </w:pPr>
    <w:r>
      <w:t>©2021 VIVITA Verlag ~ www.vivitaverlag.de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75484" w14:textId="77777777" w:rsidR="00E711A6" w:rsidRDefault="00E711A6" w:rsidP="00221968">
      <w:r>
        <w:separator/>
      </w:r>
    </w:p>
  </w:footnote>
  <w:footnote w:type="continuationSeparator" w:id="0">
    <w:p w14:paraId="55BA1B47" w14:textId="77777777" w:rsidR="00E711A6" w:rsidRDefault="00E711A6" w:rsidP="0022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5E236" w14:textId="77777777" w:rsidR="005F08B8" w:rsidRDefault="001C3B08" w:rsidP="00221968">
    <w:pPr>
      <w:pStyle w:val="Kopfzeile"/>
    </w:pPr>
    <w:r>
      <w:rPr>
        <w:noProof/>
        <w:lang w:eastAsia="de-DE"/>
      </w:rPr>
      <w:drawing>
        <wp:anchor distT="0" distB="0" distL="0" distR="0" simplePos="0" relativeHeight="251658241" behindDoc="0" locked="0" layoutInCell="0" hidden="0" allowOverlap="1" wp14:anchorId="4F875906" wp14:editId="445FC8C8">
          <wp:simplePos x="0" y="0"/>
          <wp:positionH relativeFrom="page">
            <wp:posOffset>4525010</wp:posOffset>
          </wp:positionH>
          <wp:positionV relativeFrom="page">
            <wp:posOffset>779145</wp:posOffset>
          </wp:positionV>
          <wp:extent cx="2270760" cy="664210"/>
          <wp:effectExtent l="0" t="0" r="0" b="0"/>
          <wp:wrapSquare wrapText="bothSides"/>
          <wp:docPr id="1" name="Grafi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1"/>
                  <pic:cNvPicPr>
                    <a:picLocks noChangeAspect="1"/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o14pX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QogAAIAAAAAAAAAAAAAAAAAAAAAMcAAAAAAAAAAAAABgDAAD4DQAAFgQAAAAAAAADHAAAGAM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0760" cy="66421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enate Schilling">
    <w15:presenceInfo w15:providerId="None" w15:userId="Renate Schilli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B8"/>
    <w:rsid w:val="0001786D"/>
    <w:rsid w:val="00076CD9"/>
    <w:rsid w:val="00093B4C"/>
    <w:rsid w:val="001C3B08"/>
    <w:rsid w:val="00221968"/>
    <w:rsid w:val="002E5826"/>
    <w:rsid w:val="003361FD"/>
    <w:rsid w:val="004757A7"/>
    <w:rsid w:val="00492CCF"/>
    <w:rsid w:val="004E2E83"/>
    <w:rsid w:val="005F08B8"/>
    <w:rsid w:val="00685395"/>
    <w:rsid w:val="007251D3"/>
    <w:rsid w:val="0076516E"/>
    <w:rsid w:val="007E33C5"/>
    <w:rsid w:val="00883470"/>
    <w:rsid w:val="00917122"/>
    <w:rsid w:val="009619E9"/>
    <w:rsid w:val="00AE6A13"/>
    <w:rsid w:val="00B64EF0"/>
    <w:rsid w:val="00CD261A"/>
    <w:rsid w:val="00D43A00"/>
    <w:rsid w:val="00DF6F95"/>
    <w:rsid w:val="00E711A6"/>
    <w:rsid w:val="00F5092A"/>
    <w:rsid w:val="00F56C65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EE1A7"/>
  <w15:docId w15:val="{0E550F22-F51D-4C1A-B7C3-3CB6493F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="Segoe UI" w:hAnsi="Segoe UI" w:cs="Segoe UI"/>
        <w:kern w:val="1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1968"/>
    <w:pPr>
      <w:spacing w:before="240"/>
    </w:pPr>
    <w:rPr>
      <w:rFonts w:ascii="Nirmala UI" w:hAnsi="Nirmala UI" w:cs="Nirmala UI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keepLines/>
      <w:spacing w:after="60"/>
      <w:outlineLvl w:val="0"/>
    </w:pPr>
    <w:rPr>
      <w:b/>
      <w:sz w:val="36"/>
      <w:szCs w:val="36"/>
    </w:rPr>
  </w:style>
  <w:style w:type="paragraph" w:styleId="berschrift2">
    <w:name w:val="heading 2"/>
    <w:basedOn w:val="berschrift1"/>
    <w:next w:val="Standard"/>
    <w:qFormat/>
    <w:pPr>
      <w:outlineLvl w:val="1"/>
    </w:pPr>
    <w:rPr>
      <w:sz w:val="32"/>
      <w:szCs w:val="32"/>
    </w:rPr>
  </w:style>
  <w:style w:type="paragraph" w:styleId="berschrift3">
    <w:name w:val="heading 3"/>
    <w:basedOn w:val="berschrift2"/>
    <w:next w:val="Standard"/>
    <w:qFormat/>
    <w:pPr>
      <w:outlineLvl w:val="2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819"/>
        <w:tab w:val="right" w:pos="9639"/>
      </w:tabs>
    </w:pPr>
  </w:style>
  <w:style w:type="character" w:styleId="Hyperlink">
    <w:name w:val="Hyperlink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3361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xis-nieswandt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egoe UI"/>
        <a:ea typeface="Segoe UI"/>
        <a:cs typeface="Segoe UI"/>
      </a:majorFont>
      <a:minorFont>
        <a:latin typeface="Segoe UI"/>
        <a:ea typeface="Segoe UI"/>
        <a:cs typeface="Segoe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May</dc:creator>
  <cp:keywords/>
  <dc:description/>
  <cp:lastModifiedBy>Andre Hammon</cp:lastModifiedBy>
  <cp:revision>2</cp:revision>
  <dcterms:created xsi:type="dcterms:W3CDTF">2021-03-03T08:30:00Z</dcterms:created>
  <dcterms:modified xsi:type="dcterms:W3CDTF">2021-03-03T08:30:00Z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NAME">
    <vt:lpwstr/>
  </property>
  <property fmtid="{D5CDD505-2E9C-101B-9397-08002B2CF9AE}" pid="3" name="USERCOMPANY">
    <vt:lpwstr/>
  </property>
</Properties>
</file>